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B4" w:rsidRPr="00D7627A" w:rsidRDefault="005D2DB4" w:rsidP="00D92D57">
      <w:pPr>
        <w:pStyle w:val="a7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D7627A">
        <w:rPr>
          <w:b/>
          <w:color w:val="000000"/>
          <w:sz w:val="28"/>
          <w:szCs w:val="28"/>
        </w:rPr>
        <w:t>Дума города Владивостока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>Азиатско-Тихоокеанская ассоциация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>преподавателей русского языка и литературы (АТАПРЯЛ)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>Администрация города Владивостока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 xml:space="preserve">Дальневосточный филиал </w:t>
      </w:r>
      <w:r w:rsidR="002A4884" w:rsidRPr="00D7627A">
        <w:rPr>
          <w:color w:val="000000"/>
          <w:sz w:val="28"/>
          <w:szCs w:val="28"/>
        </w:rPr>
        <w:t>ф</w:t>
      </w:r>
      <w:r w:rsidRPr="00D7627A">
        <w:rPr>
          <w:color w:val="000000"/>
          <w:sz w:val="28"/>
          <w:szCs w:val="28"/>
        </w:rPr>
        <w:t>онда «Русский мир»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>Владивостокский государственный университет экономики и сервиса</w:t>
      </w:r>
    </w:p>
    <w:p w:rsidR="002A4884" w:rsidRPr="00D7627A" w:rsidRDefault="002A4884" w:rsidP="00B01FB3">
      <w:pPr>
        <w:pStyle w:val="a7"/>
        <w:contextualSpacing/>
        <w:jc w:val="center"/>
        <w:rPr>
          <w:sz w:val="28"/>
          <w:szCs w:val="28"/>
        </w:rPr>
      </w:pPr>
      <w:r w:rsidRPr="00D7627A">
        <w:rPr>
          <w:sz w:val="28"/>
          <w:szCs w:val="28"/>
        </w:rPr>
        <w:t>Дальневосточный федеральный университет</w:t>
      </w:r>
    </w:p>
    <w:p w:rsidR="002A4884" w:rsidRPr="00D7627A" w:rsidRDefault="002A488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sz w:val="28"/>
          <w:szCs w:val="28"/>
        </w:rPr>
        <w:t xml:space="preserve">Дальневосточный государственный технический </w:t>
      </w:r>
      <w:proofErr w:type="spellStart"/>
      <w:r w:rsidRPr="00D7627A">
        <w:rPr>
          <w:sz w:val="28"/>
          <w:szCs w:val="28"/>
        </w:rPr>
        <w:t>рыбохозяйственный</w:t>
      </w:r>
      <w:proofErr w:type="spellEnd"/>
      <w:r w:rsidRPr="00D7627A">
        <w:rPr>
          <w:sz w:val="28"/>
          <w:szCs w:val="28"/>
        </w:rPr>
        <w:t xml:space="preserve"> университет</w:t>
      </w:r>
    </w:p>
    <w:p w:rsidR="005D2DB4" w:rsidRPr="00D7627A" w:rsidRDefault="005D2DB4" w:rsidP="00B01FB3">
      <w:pPr>
        <w:pStyle w:val="a7"/>
        <w:contextualSpacing/>
        <w:jc w:val="center"/>
        <w:rPr>
          <w:color w:val="000000"/>
          <w:sz w:val="28"/>
          <w:szCs w:val="28"/>
        </w:rPr>
      </w:pPr>
      <w:r w:rsidRPr="00D7627A">
        <w:rPr>
          <w:color w:val="000000"/>
          <w:sz w:val="28"/>
          <w:szCs w:val="28"/>
        </w:rPr>
        <w:t xml:space="preserve">Морской государственный университет им. адм. Г.И. </w:t>
      </w:r>
      <w:proofErr w:type="spellStart"/>
      <w:r w:rsidRPr="00D7627A">
        <w:rPr>
          <w:color w:val="000000"/>
          <w:sz w:val="28"/>
          <w:szCs w:val="28"/>
        </w:rPr>
        <w:t>Невельского</w:t>
      </w:r>
      <w:proofErr w:type="spellEnd"/>
    </w:p>
    <w:p w:rsidR="003417D0" w:rsidRPr="00D7627A" w:rsidRDefault="003417D0" w:rsidP="00B01FB3">
      <w:pPr>
        <w:pStyle w:val="a7"/>
        <w:contextualSpacing/>
        <w:jc w:val="center"/>
        <w:rPr>
          <w:sz w:val="28"/>
          <w:szCs w:val="28"/>
        </w:rPr>
      </w:pPr>
      <w:r w:rsidRPr="00D7627A">
        <w:rPr>
          <w:sz w:val="28"/>
          <w:szCs w:val="28"/>
        </w:rPr>
        <w:t>Федеральн</w:t>
      </w:r>
      <w:r w:rsidR="00D7627A" w:rsidRPr="00D7627A">
        <w:rPr>
          <w:sz w:val="28"/>
          <w:szCs w:val="28"/>
        </w:rPr>
        <w:t>ое</w:t>
      </w:r>
      <w:r w:rsidRPr="00D7627A">
        <w:rPr>
          <w:sz w:val="28"/>
          <w:szCs w:val="28"/>
        </w:rPr>
        <w:t xml:space="preserve"> государственно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бюджетно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учреждени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культуры «Музей истории Дальнего Востока имени В.К. Арсеньева» </w:t>
      </w:r>
    </w:p>
    <w:p w:rsidR="003417D0" w:rsidRPr="00D7627A" w:rsidRDefault="003417D0" w:rsidP="00B01FB3">
      <w:pPr>
        <w:pStyle w:val="a7"/>
        <w:contextualSpacing/>
        <w:jc w:val="center"/>
        <w:rPr>
          <w:sz w:val="28"/>
          <w:szCs w:val="28"/>
        </w:rPr>
      </w:pPr>
      <w:r w:rsidRPr="00D7627A">
        <w:rPr>
          <w:sz w:val="28"/>
          <w:szCs w:val="28"/>
        </w:rPr>
        <w:t>Военно-историческ</w:t>
      </w:r>
      <w:r w:rsidR="00D7627A" w:rsidRPr="00D7627A">
        <w:rPr>
          <w:sz w:val="28"/>
          <w:szCs w:val="28"/>
        </w:rPr>
        <w:t>ий</w:t>
      </w:r>
      <w:r w:rsidRPr="00D7627A">
        <w:rPr>
          <w:sz w:val="28"/>
          <w:szCs w:val="28"/>
        </w:rPr>
        <w:t xml:space="preserve"> музе</w:t>
      </w:r>
      <w:r w:rsidR="00D7627A" w:rsidRPr="00D7627A">
        <w:rPr>
          <w:sz w:val="28"/>
          <w:szCs w:val="28"/>
        </w:rPr>
        <w:t>й</w:t>
      </w:r>
      <w:r w:rsidRPr="00D7627A">
        <w:rPr>
          <w:sz w:val="28"/>
          <w:szCs w:val="28"/>
        </w:rPr>
        <w:t xml:space="preserve"> Тихоокеанского ф</w:t>
      </w:r>
      <w:bookmarkStart w:id="0" w:name="_GoBack"/>
      <w:bookmarkEnd w:id="0"/>
      <w:r w:rsidRPr="00D7627A">
        <w:rPr>
          <w:sz w:val="28"/>
          <w:szCs w:val="28"/>
        </w:rPr>
        <w:t>лота</w:t>
      </w:r>
    </w:p>
    <w:p w:rsidR="003417D0" w:rsidRPr="00D7627A" w:rsidRDefault="003417D0" w:rsidP="00B01FB3">
      <w:pPr>
        <w:pStyle w:val="a7"/>
        <w:contextualSpacing/>
        <w:jc w:val="center"/>
        <w:rPr>
          <w:sz w:val="28"/>
          <w:szCs w:val="28"/>
        </w:rPr>
      </w:pPr>
      <w:r w:rsidRPr="00D7627A">
        <w:rPr>
          <w:sz w:val="28"/>
          <w:szCs w:val="28"/>
        </w:rPr>
        <w:t>Приморско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краево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отделени</w:t>
      </w:r>
      <w:r w:rsidR="00D7627A" w:rsidRPr="00D7627A">
        <w:rPr>
          <w:sz w:val="28"/>
          <w:szCs w:val="28"/>
        </w:rPr>
        <w:t>е</w:t>
      </w:r>
      <w:r w:rsidRPr="00D7627A">
        <w:rPr>
          <w:sz w:val="28"/>
          <w:szCs w:val="28"/>
        </w:rPr>
        <w:t xml:space="preserve"> «Русского географического общества» – Общества изучения Амурского края</w:t>
      </w:r>
    </w:p>
    <w:p w:rsidR="005D2DB4" w:rsidRPr="00D7627A" w:rsidRDefault="00D60684" w:rsidP="005D2DB4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Открытый г</w:t>
      </w:r>
      <w:r w:rsidR="005D2DB4" w:rsidRPr="00D7627A">
        <w:rPr>
          <w:b/>
          <w:color w:val="000000"/>
          <w:sz w:val="28"/>
          <w:szCs w:val="28"/>
        </w:rPr>
        <w:t>ородской конкурс творческих работ</w:t>
      </w:r>
    </w:p>
    <w:p w:rsidR="005D2DB4" w:rsidRPr="00D7627A" w:rsidRDefault="005D2DB4" w:rsidP="005D2DB4">
      <w:pPr>
        <w:pStyle w:val="a7"/>
        <w:jc w:val="center"/>
        <w:rPr>
          <w:b/>
          <w:color w:val="000000"/>
          <w:sz w:val="28"/>
          <w:szCs w:val="28"/>
        </w:rPr>
      </w:pPr>
      <w:r w:rsidRPr="00D7627A">
        <w:rPr>
          <w:b/>
          <w:color w:val="000000"/>
          <w:sz w:val="28"/>
          <w:szCs w:val="28"/>
        </w:rPr>
        <w:t>«</w:t>
      </w:r>
      <w:r w:rsidR="00D92D57">
        <w:rPr>
          <w:b/>
          <w:color w:val="000000"/>
          <w:sz w:val="28"/>
          <w:szCs w:val="28"/>
        </w:rPr>
        <w:t>Победа будет за нами!</w:t>
      </w:r>
      <w:r w:rsidRPr="00D7627A">
        <w:rPr>
          <w:b/>
          <w:color w:val="000000"/>
          <w:sz w:val="28"/>
          <w:szCs w:val="28"/>
        </w:rPr>
        <w:t>»</w:t>
      </w:r>
    </w:p>
    <w:p w:rsidR="005D2DB4" w:rsidRPr="00D7627A" w:rsidRDefault="005D2DB4" w:rsidP="005D2DB4">
      <w:pPr>
        <w:pStyle w:val="a7"/>
        <w:jc w:val="center"/>
        <w:rPr>
          <w:b/>
          <w:color w:val="000000"/>
          <w:sz w:val="28"/>
          <w:szCs w:val="28"/>
        </w:rPr>
      </w:pPr>
      <w:r w:rsidRPr="00D7627A">
        <w:rPr>
          <w:b/>
          <w:color w:val="000000"/>
          <w:sz w:val="28"/>
          <w:szCs w:val="28"/>
        </w:rPr>
        <w:t>Информационное письмо</w:t>
      </w:r>
    </w:p>
    <w:p w:rsidR="00EC5EF5" w:rsidRPr="00AE3E20" w:rsidRDefault="00EC5EF5" w:rsidP="00062336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3E20">
        <w:rPr>
          <w:rFonts w:ascii="Times New Roman" w:hAnsi="Times New Roman"/>
          <w:sz w:val="24"/>
          <w:szCs w:val="24"/>
        </w:rPr>
        <w:t xml:space="preserve">В год 75-летия Великой Победы нам представляется особенно важным подчеркнуть, что Вторая мировая война шла не только на европейском театре боевых действий. Дальний Восток был надёжным тылом Советской армии. Именно с Дальнего Востока под Москву и Сталинград в 1941-1942 гг. были отправлены десятки дивизий. Владивосток был важным портом для перевалки союзнических грузов. Чукотка и Колыма стали воздушной трассой для перегона ленд-лизовских самолётов с Аляски в Сибирь и далее на фронт. Именно на Дальнем Востоке звучали последние залпы Второй мировой войны. Это сахалинский, курильский, корейский десанты Тихоокеанского флота, блестящие военные операции маршала А. М. Василевского в Маньчжурии, благодаря которым империалистическая Япония была разгромлена. Считаем, что эти важные исторические события не должны оставаться в тени битв Великой Отечественной войны. </w:t>
      </w:r>
      <w:r w:rsidR="006E1E7E">
        <w:rPr>
          <w:rFonts w:ascii="Times New Roman" w:hAnsi="Times New Roman"/>
          <w:sz w:val="24"/>
          <w:szCs w:val="24"/>
        </w:rPr>
        <w:t>В связи с этим</w:t>
      </w:r>
      <w:r w:rsidR="00135ED8" w:rsidRPr="00AE3E20">
        <w:rPr>
          <w:rFonts w:ascii="Times New Roman" w:hAnsi="Times New Roman"/>
          <w:sz w:val="24"/>
          <w:szCs w:val="24"/>
        </w:rPr>
        <w:t xml:space="preserve"> Дума города Владивостока объявляет </w:t>
      </w:r>
      <w:r w:rsidR="00135ED8" w:rsidRPr="00D92D57">
        <w:rPr>
          <w:rFonts w:ascii="Times New Roman" w:hAnsi="Times New Roman"/>
          <w:b/>
          <w:sz w:val="24"/>
          <w:szCs w:val="24"/>
        </w:rPr>
        <w:t>открытый городской конкурс творческих работ «Победа будет за нами!»</w:t>
      </w:r>
      <w:r w:rsidR="00135ED8" w:rsidRPr="00AE3E20">
        <w:rPr>
          <w:rFonts w:ascii="Times New Roman" w:hAnsi="Times New Roman"/>
          <w:sz w:val="24"/>
          <w:szCs w:val="24"/>
        </w:rPr>
        <w:t xml:space="preserve">, который позволит юным жителям Владивостока, а также студентам и курсантам </w:t>
      </w:r>
      <w:r w:rsidRPr="00AE3E20">
        <w:rPr>
          <w:rFonts w:ascii="Times New Roman" w:hAnsi="Times New Roman"/>
          <w:sz w:val="24"/>
          <w:szCs w:val="24"/>
        </w:rPr>
        <w:t>отраз</w:t>
      </w:r>
      <w:r w:rsidR="002904E0" w:rsidRPr="00AE3E20">
        <w:rPr>
          <w:rFonts w:ascii="Times New Roman" w:hAnsi="Times New Roman"/>
          <w:sz w:val="24"/>
          <w:szCs w:val="24"/>
        </w:rPr>
        <w:t>ить</w:t>
      </w:r>
      <w:r w:rsidRPr="00AE3E20">
        <w:rPr>
          <w:rFonts w:ascii="Times New Roman" w:hAnsi="Times New Roman"/>
          <w:sz w:val="24"/>
          <w:szCs w:val="24"/>
        </w:rPr>
        <w:t xml:space="preserve"> эти дальневосточные страницы военной истории. Это станет важным шагом по сохранению исторической памяти, особенно в умах и сердцах молодых поколений, действенной мерой воспитания патриотизма, залогом недопущения фальсификации истории в чьих-либо сиюминутных политических интересах.</w:t>
      </w:r>
    </w:p>
    <w:p w:rsidR="007C6325" w:rsidRPr="000142B8" w:rsidRDefault="007C6325" w:rsidP="000142B8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5B3">
        <w:rPr>
          <w:rFonts w:ascii="Times New Roman" w:hAnsi="Times New Roman"/>
          <w:sz w:val="24"/>
          <w:szCs w:val="24"/>
        </w:rPr>
        <w:lastRenderedPageBreak/>
        <w:t xml:space="preserve">Конкурс проводится при организационной поддержке </w:t>
      </w:r>
      <w:r w:rsidR="00105BCA" w:rsidRPr="00105BCA">
        <w:rPr>
          <w:rFonts w:ascii="Times New Roman" w:hAnsi="Times New Roman"/>
          <w:sz w:val="24"/>
          <w:szCs w:val="24"/>
        </w:rPr>
        <w:t>Азиатско-Тихоокеанской ассоциации преподавателей русского языка и литературы (АТАПРЯЛ), Дальневосточног</w:t>
      </w:r>
      <w:r w:rsidR="00685F6B">
        <w:rPr>
          <w:rFonts w:ascii="Times New Roman" w:hAnsi="Times New Roman"/>
          <w:sz w:val="24"/>
          <w:szCs w:val="24"/>
        </w:rPr>
        <w:t>о филиала Фонда «Русский мир», а</w:t>
      </w:r>
      <w:r w:rsidR="00105BCA" w:rsidRPr="00105BCA">
        <w:rPr>
          <w:rFonts w:ascii="Times New Roman" w:hAnsi="Times New Roman"/>
          <w:sz w:val="24"/>
          <w:szCs w:val="24"/>
        </w:rPr>
        <w:t xml:space="preserve">дминистрации города Владивостока, Федерального государственного бюджетного учреждения культуры «Музей истории Дальнего Востока имени В.К. Арсеньева», Военно-исторического музея Тихоокеанского флота, </w:t>
      </w:r>
      <w:r w:rsidR="0042749F">
        <w:rPr>
          <w:rFonts w:ascii="Times New Roman" w:hAnsi="Times New Roman"/>
          <w:sz w:val="24"/>
          <w:szCs w:val="24"/>
        </w:rPr>
        <w:t>П</w:t>
      </w:r>
      <w:r w:rsidR="00105BCA" w:rsidRPr="00105BCA">
        <w:rPr>
          <w:rFonts w:ascii="Times New Roman" w:hAnsi="Times New Roman"/>
          <w:sz w:val="24"/>
          <w:szCs w:val="24"/>
        </w:rPr>
        <w:t xml:space="preserve">риморского краевого отделения «Русского </w:t>
      </w:r>
      <w:r w:rsidR="0042749F">
        <w:rPr>
          <w:rFonts w:ascii="Times New Roman" w:hAnsi="Times New Roman"/>
          <w:sz w:val="24"/>
          <w:szCs w:val="24"/>
        </w:rPr>
        <w:t>г</w:t>
      </w:r>
      <w:r w:rsidR="00105BCA" w:rsidRPr="00105BCA">
        <w:rPr>
          <w:rFonts w:ascii="Times New Roman" w:hAnsi="Times New Roman"/>
          <w:sz w:val="24"/>
          <w:szCs w:val="24"/>
        </w:rPr>
        <w:t>еографического общества</w:t>
      </w:r>
      <w:r w:rsidR="0042749F">
        <w:rPr>
          <w:rFonts w:ascii="Times New Roman" w:hAnsi="Times New Roman"/>
          <w:sz w:val="24"/>
          <w:szCs w:val="24"/>
        </w:rPr>
        <w:t>»</w:t>
      </w:r>
      <w:r w:rsidR="00105BCA" w:rsidRPr="00105BCA">
        <w:rPr>
          <w:rFonts w:ascii="Times New Roman" w:hAnsi="Times New Roman"/>
          <w:sz w:val="24"/>
          <w:szCs w:val="24"/>
        </w:rPr>
        <w:t xml:space="preserve"> – О</w:t>
      </w:r>
      <w:r w:rsidR="0042749F">
        <w:rPr>
          <w:rFonts w:ascii="Times New Roman" w:hAnsi="Times New Roman"/>
          <w:sz w:val="24"/>
          <w:szCs w:val="24"/>
        </w:rPr>
        <w:t>бщества изучения Амурского края</w:t>
      </w:r>
      <w:r w:rsidR="00105BCA" w:rsidRPr="00105BCA">
        <w:rPr>
          <w:rFonts w:ascii="Times New Roman" w:hAnsi="Times New Roman"/>
          <w:sz w:val="24"/>
          <w:szCs w:val="24"/>
        </w:rPr>
        <w:t>, Владивостокского государственного университета экономики и</w:t>
      </w:r>
      <w:proofErr w:type="gramEnd"/>
      <w:r w:rsidR="00105BCA" w:rsidRPr="00105BCA">
        <w:rPr>
          <w:rFonts w:ascii="Times New Roman" w:hAnsi="Times New Roman"/>
          <w:sz w:val="24"/>
          <w:szCs w:val="24"/>
        </w:rPr>
        <w:t xml:space="preserve"> сервиса, Морского государственного университета имени адмирала Г.И. </w:t>
      </w:r>
      <w:proofErr w:type="spellStart"/>
      <w:r w:rsidR="00105BCA" w:rsidRPr="00105BCA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="00105BCA" w:rsidRPr="00105BCA">
        <w:rPr>
          <w:rFonts w:ascii="Times New Roman" w:hAnsi="Times New Roman"/>
          <w:sz w:val="24"/>
          <w:szCs w:val="24"/>
        </w:rPr>
        <w:t xml:space="preserve">, Дальневосточного федерального университета, Дальневосточного государственного технического </w:t>
      </w:r>
      <w:proofErr w:type="spellStart"/>
      <w:r w:rsidR="00105BCA" w:rsidRPr="00105BCA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105BCA" w:rsidRPr="00105BCA">
        <w:rPr>
          <w:rFonts w:ascii="Times New Roman" w:hAnsi="Times New Roman"/>
          <w:sz w:val="24"/>
          <w:szCs w:val="24"/>
        </w:rPr>
        <w:t xml:space="preserve"> университета</w:t>
      </w:r>
      <w:r w:rsidRPr="00EF65B3">
        <w:rPr>
          <w:rFonts w:ascii="Times New Roman" w:hAnsi="Times New Roman"/>
          <w:sz w:val="24"/>
          <w:szCs w:val="24"/>
        </w:rPr>
        <w:t xml:space="preserve"> и </w:t>
      </w:r>
      <w:r w:rsidR="001B7495" w:rsidRPr="00EF65B3">
        <w:rPr>
          <w:rFonts w:ascii="Times New Roman" w:hAnsi="Times New Roman"/>
          <w:sz w:val="24"/>
          <w:szCs w:val="24"/>
        </w:rPr>
        <w:t xml:space="preserve">приурочен </w:t>
      </w:r>
      <w:r w:rsidR="00105BCA" w:rsidRPr="00105BCA">
        <w:rPr>
          <w:rFonts w:ascii="Times New Roman" w:hAnsi="Times New Roman"/>
          <w:sz w:val="24"/>
          <w:szCs w:val="24"/>
        </w:rPr>
        <w:t>ко дню воинской славы 3 сентября* –  Дню окончания Второй мировой войны (1945 год)</w:t>
      </w:r>
      <w:r w:rsidRPr="00EF65B3">
        <w:rPr>
          <w:rFonts w:ascii="Times New Roman" w:hAnsi="Times New Roman"/>
          <w:sz w:val="24"/>
          <w:szCs w:val="24"/>
        </w:rPr>
        <w:t xml:space="preserve">. </w:t>
      </w:r>
    </w:p>
    <w:p w:rsidR="007C6325" w:rsidRPr="00EF65B3" w:rsidRDefault="007C6325" w:rsidP="00062336">
      <w:pPr>
        <w:pStyle w:val="a3"/>
        <w:spacing w:before="0" w:line="360" w:lineRule="auto"/>
        <w:ind w:left="0" w:firstLine="709"/>
        <w:contextualSpacing/>
        <w:jc w:val="both"/>
        <w:rPr>
          <w:b/>
        </w:rPr>
      </w:pPr>
      <w:r w:rsidRPr="00EF65B3">
        <w:rPr>
          <w:b/>
        </w:rPr>
        <w:t xml:space="preserve"> Более подробно условия участия в Конкурсе и требования к </w:t>
      </w:r>
      <w:proofErr w:type="gramStart"/>
      <w:r w:rsidRPr="00EF65B3">
        <w:rPr>
          <w:b/>
        </w:rPr>
        <w:t>конкурсным</w:t>
      </w:r>
      <w:proofErr w:type="gramEnd"/>
      <w:r w:rsidRPr="00EF65B3">
        <w:rPr>
          <w:b/>
        </w:rPr>
        <w:t xml:space="preserve"> работам </w:t>
      </w:r>
      <w:proofErr w:type="gramStart"/>
      <w:r w:rsidRPr="00EF65B3">
        <w:rPr>
          <w:b/>
        </w:rPr>
        <w:t>изложены</w:t>
      </w:r>
      <w:proofErr w:type="gramEnd"/>
      <w:r w:rsidRPr="00EF65B3">
        <w:rPr>
          <w:b/>
        </w:rPr>
        <w:t xml:space="preserve"> в Положении о Конкурсе. </w:t>
      </w:r>
    </w:p>
    <w:p w:rsidR="007C6325" w:rsidRPr="00EF65B3" w:rsidRDefault="007C6325" w:rsidP="00062336">
      <w:pPr>
        <w:pStyle w:val="a3"/>
        <w:spacing w:before="0" w:line="360" w:lineRule="auto"/>
        <w:ind w:left="0" w:firstLine="709"/>
        <w:contextualSpacing/>
        <w:jc w:val="both"/>
        <w:rPr>
          <w:b/>
        </w:rPr>
      </w:pPr>
    </w:p>
    <w:p w:rsidR="007C6325" w:rsidRPr="00EF65B3" w:rsidRDefault="007C6325" w:rsidP="00062336">
      <w:pPr>
        <w:pStyle w:val="a3"/>
        <w:spacing w:before="0" w:line="360" w:lineRule="auto"/>
        <w:ind w:left="0" w:firstLine="709"/>
        <w:contextualSpacing/>
        <w:jc w:val="both"/>
        <w:rPr>
          <w:b/>
        </w:rPr>
      </w:pPr>
      <w:r w:rsidRPr="00EF65B3">
        <w:t xml:space="preserve">Электронный </w:t>
      </w:r>
      <w:r w:rsidRPr="00EF65B3">
        <w:rPr>
          <w:b/>
        </w:rPr>
        <w:t xml:space="preserve">адрес для предоставления конкурсных работ: </w:t>
      </w:r>
    </w:p>
    <w:p w:rsidR="007C6325" w:rsidRPr="00A97B78" w:rsidRDefault="0064248F" w:rsidP="00062336">
      <w:pPr>
        <w:pStyle w:val="a3"/>
        <w:spacing w:before="0" w:line="360" w:lineRule="auto"/>
        <w:ind w:left="0" w:firstLine="709"/>
        <w:contextualSpacing/>
        <w:jc w:val="both"/>
        <w:rPr>
          <w:b/>
        </w:rPr>
      </w:pPr>
      <w:hyperlink r:id="rId6" w:history="1">
        <w:r w:rsidR="00A213A1" w:rsidRPr="00A97B78">
          <w:rPr>
            <w:rStyle w:val="a4"/>
            <w:b/>
            <w:u w:val="none"/>
          </w:rPr>
          <w:t>pobeda_budet2020@mail.ru</w:t>
        </w:r>
      </w:hyperlink>
    </w:p>
    <w:p w:rsidR="00A213A1" w:rsidRPr="00EF65B3" w:rsidRDefault="00A213A1" w:rsidP="00062336">
      <w:pPr>
        <w:pStyle w:val="a3"/>
        <w:spacing w:before="0" w:line="360" w:lineRule="auto"/>
        <w:ind w:left="0" w:firstLine="709"/>
        <w:contextualSpacing/>
        <w:jc w:val="both"/>
      </w:pPr>
    </w:p>
    <w:p w:rsidR="007C6325" w:rsidRPr="00EF65B3" w:rsidRDefault="007C6325" w:rsidP="00062336">
      <w:pPr>
        <w:pStyle w:val="a3"/>
        <w:spacing w:before="0" w:line="360" w:lineRule="auto"/>
        <w:ind w:left="0" w:firstLine="709"/>
        <w:contextualSpacing/>
        <w:jc w:val="both"/>
      </w:pPr>
      <w:r w:rsidRPr="00EF65B3">
        <w:t xml:space="preserve">Контактная информация по телефону: </w:t>
      </w:r>
    </w:p>
    <w:p w:rsidR="007C6325" w:rsidRPr="00EF65B3" w:rsidRDefault="007C6325" w:rsidP="00062336">
      <w:pPr>
        <w:pStyle w:val="a3"/>
        <w:spacing w:before="0" w:line="360" w:lineRule="auto"/>
        <w:ind w:left="0" w:firstLine="709"/>
        <w:contextualSpacing/>
        <w:jc w:val="both"/>
      </w:pPr>
      <w:r w:rsidRPr="00EF65B3">
        <w:rPr>
          <w:b/>
        </w:rPr>
        <w:t>+79147906267</w:t>
      </w:r>
      <w:r w:rsidRPr="00EF65B3">
        <w:t xml:space="preserve"> (</w:t>
      </w:r>
      <w:r w:rsidR="00A213A1" w:rsidRPr="00EF65B3">
        <w:t>Анастасия Германовна</w:t>
      </w:r>
      <w:r w:rsidRPr="00EF65B3">
        <w:t xml:space="preserve">). </w:t>
      </w:r>
    </w:p>
    <w:p w:rsidR="00D20C8D" w:rsidRPr="00EF65B3" w:rsidRDefault="000142B8" w:rsidP="00062336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A91A6" wp14:editId="4D924CEB">
                <wp:simplePos x="0" y="0"/>
                <wp:positionH relativeFrom="column">
                  <wp:posOffset>2540</wp:posOffset>
                </wp:positionH>
                <wp:positionV relativeFrom="paragraph">
                  <wp:posOffset>3867150</wp:posOffset>
                </wp:positionV>
                <wp:extent cx="6153150" cy="7086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CA" w:rsidRPr="00706BA0" w:rsidRDefault="00105BCA" w:rsidP="00B43165">
                            <w:pPr>
                              <w:pStyle w:val="a5"/>
                              <w:spacing w:line="240" w:lineRule="auto"/>
                              <w:ind w:firstLine="709"/>
                              <w:jc w:val="both"/>
                              <w:rPr>
                                <w:color w:val="7F7F7F"/>
                              </w:rPr>
                            </w:pPr>
                            <w:r w:rsidRPr="00706BA0">
                              <w:rPr>
                                <w:color w:val="7F7F7F"/>
                              </w:rPr>
                              <w:t xml:space="preserve">* </w:t>
                            </w:r>
                            <w:r w:rsidRPr="00706BA0">
                              <w:rPr>
                                <w:rFonts w:ascii="Times New Roman" w:hAnsi="Times New Roman"/>
                                <w:color w:val="7F7F7F"/>
                                <w:sz w:val="20"/>
                                <w:szCs w:val="20"/>
                              </w:rPr>
                              <w:t>Законопроект об установлении дня воинской славы России «3 сентября - День окончания Второй мировой войны (1945 год)» и упразднении памятной даты России «2 сентября - День окончания Второй мировой войны (1945 год)» был принят Государственной думой и 14 апреля направлен в Совет Федерации.</w:t>
                            </w:r>
                          </w:p>
                          <w:p w:rsidR="00105BCA" w:rsidRDefault="00105BCA" w:rsidP="00B431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304.5pt;width:484.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" filled="f" stroked="f">
                <v:textbox>
                  <w:txbxContent>
                    <w:p w:rsidR="00105BCA" w:rsidRPr="00706BA0" w:rsidRDefault="00105BCA" w:rsidP="00B43165">
                      <w:pPr>
                        <w:pStyle w:val="a5"/>
                        <w:spacing w:line="240" w:lineRule="auto"/>
                        <w:ind w:firstLine="709"/>
                        <w:jc w:val="both"/>
                        <w:rPr>
                          <w:color w:val="7F7F7F"/>
                        </w:rPr>
                      </w:pPr>
                      <w:r w:rsidRPr="00706BA0">
                        <w:rPr>
                          <w:color w:val="7F7F7F"/>
                        </w:rPr>
                        <w:t xml:space="preserve">* </w:t>
                      </w:r>
                      <w:r w:rsidRPr="00706BA0">
                        <w:rPr>
                          <w:rFonts w:ascii="Times New Roman" w:hAnsi="Times New Roman"/>
                          <w:color w:val="7F7F7F"/>
                          <w:sz w:val="20"/>
                          <w:szCs w:val="20"/>
                        </w:rPr>
                        <w:t>Законопроект об установлении дня воинской славы России «3 сентября - День окончания Второй мировой войны (1945 год)» и упразднении памятной даты России «2 сентября - День окончания Второй мировой войны (1945 год)» был принят Государственной думой и 14 апреля направлен в Совет Федерации.</w:t>
                      </w:r>
                    </w:p>
                    <w:p w:rsidR="00105BCA" w:rsidRDefault="00105BCA" w:rsidP="00B43165"/>
                  </w:txbxContent>
                </v:textbox>
              </v:shape>
            </w:pict>
          </mc:Fallback>
        </mc:AlternateContent>
      </w:r>
    </w:p>
    <w:sectPr w:rsidR="00D20C8D" w:rsidRPr="00EF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50D"/>
    <w:multiLevelType w:val="multilevel"/>
    <w:tmpl w:val="02B07B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">
    <w:nsid w:val="5B2A19BC"/>
    <w:multiLevelType w:val="hybridMultilevel"/>
    <w:tmpl w:val="F46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5"/>
    <w:rsid w:val="000142B8"/>
    <w:rsid w:val="00062336"/>
    <w:rsid w:val="000D71FC"/>
    <w:rsid w:val="000E3028"/>
    <w:rsid w:val="000F7E68"/>
    <w:rsid w:val="00105BCA"/>
    <w:rsid w:val="00135ED8"/>
    <w:rsid w:val="001B7495"/>
    <w:rsid w:val="001F236A"/>
    <w:rsid w:val="0025574B"/>
    <w:rsid w:val="00263D7A"/>
    <w:rsid w:val="002904E0"/>
    <w:rsid w:val="002A4884"/>
    <w:rsid w:val="003417D0"/>
    <w:rsid w:val="00364692"/>
    <w:rsid w:val="00397A67"/>
    <w:rsid w:val="0042749F"/>
    <w:rsid w:val="00434D9A"/>
    <w:rsid w:val="0044106A"/>
    <w:rsid w:val="004B65AF"/>
    <w:rsid w:val="0051090A"/>
    <w:rsid w:val="005D2DB4"/>
    <w:rsid w:val="0064248F"/>
    <w:rsid w:val="00685F6B"/>
    <w:rsid w:val="006E1E7E"/>
    <w:rsid w:val="00715AB1"/>
    <w:rsid w:val="007B5F4C"/>
    <w:rsid w:val="007C6325"/>
    <w:rsid w:val="00987F72"/>
    <w:rsid w:val="00A213A1"/>
    <w:rsid w:val="00A83333"/>
    <w:rsid w:val="00A97B78"/>
    <w:rsid w:val="00AE3E20"/>
    <w:rsid w:val="00B01FB3"/>
    <w:rsid w:val="00C046E7"/>
    <w:rsid w:val="00D20C8D"/>
    <w:rsid w:val="00D60684"/>
    <w:rsid w:val="00D7627A"/>
    <w:rsid w:val="00D92D57"/>
    <w:rsid w:val="00E260FB"/>
    <w:rsid w:val="00E57E44"/>
    <w:rsid w:val="00EC5EF5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6325"/>
    <w:pPr>
      <w:autoSpaceDE w:val="0"/>
      <w:autoSpaceDN w:val="0"/>
      <w:adjustRightInd w:val="0"/>
      <w:spacing w:before="84" w:after="0" w:line="240" w:lineRule="auto"/>
      <w:ind w:left="131" w:hanging="692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C632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05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BC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D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6325"/>
    <w:pPr>
      <w:autoSpaceDE w:val="0"/>
      <w:autoSpaceDN w:val="0"/>
      <w:adjustRightInd w:val="0"/>
      <w:spacing w:before="84" w:after="0" w:line="240" w:lineRule="auto"/>
      <w:ind w:left="131" w:hanging="692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C632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05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BC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D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a_budet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2020-04-17T08:53:00Z</dcterms:created>
  <dcterms:modified xsi:type="dcterms:W3CDTF">2020-04-17T08:59:00Z</dcterms:modified>
</cp:coreProperties>
</file>